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C6B35" w14:textId="77777777" w:rsidR="00DE1F67" w:rsidRPr="00DE1F67" w:rsidRDefault="00DE1F67" w:rsidP="00DE1F67">
      <w:pPr>
        <w:widowControl w:val="0"/>
        <w:autoSpaceDE w:val="0"/>
        <w:autoSpaceDN w:val="0"/>
        <w:spacing w:after="0" w:line="240" w:lineRule="auto"/>
        <w:jc w:val="center"/>
        <w:rPr>
          <w:rFonts w:ascii="Times New Roman" w:eastAsia="Times New Roman" w:hAnsi="Times New Roman" w:cs="Times New Roman"/>
          <w:bCs/>
          <w:sz w:val="24"/>
          <w:szCs w:val="24"/>
        </w:rPr>
      </w:pPr>
      <w:r w:rsidRPr="00DE1F67">
        <w:rPr>
          <w:rFonts w:ascii="Times New Roman" w:eastAsia="Times New Roman" w:hAnsi="Times New Roman" w:cs="Times New Roman"/>
          <w:bCs/>
          <w:noProof/>
          <w:sz w:val="24"/>
          <w:szCs w:val="24"/>
        </w:rPr>
        <mc:AlternateContent>
          <mc:Choice Requires="wps">
            <w:drawing>
              <wp:anchor distT="0" distB="0" distL="114300" distR="114300" simplePos="0" relativeHeight="251660288" behindDoc="0" locked="0" layoutInCell="1" allowOverlap="1" wp14:anchorId="0743BA4E" wp14:editId="4C4EF6B6">
                <wp:simplePos x="0" y="0"/>
                <wp:positionH relativeFrom="column">
                  <wp:posOffset>4229100</wp:posOffset>
                </wp:positionH>
                <wp:positionV relativeFrom="paragraph">
                  <wp:posOffset>-685800</wp:posOffset>
                </wp:positionV>
                <wp:extent cx="2171700" cy="5715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ED4AE" w14:textId="77777777" w:rsidR="00DE1F67" w:rsidRDefault="00DE1F67" w:rsidP="00DE1F67">
                            <w:pPr>
                              <w:jc w:val="right"/>
                            </w:pPr>
                          </w:p>
                          <w:p w14:paraId="5F91F5EB" w14:textId="77777777" w:rsidR="00DE1F67" w:rsidRDefault="00DE1F67" w:rsidP="00DE1F67">
                            <w:pPr>
                              <w:jc w:val="right"/>
                            </w:pPr>
                          </w:p>
                          <w:p w14:paraId="7D9428FC" w14:textId="77777777" w:rsidR="00DE1F67" w:rsidRPr="00D81165" w:rsidRDefault="00DE1F67" w:rsidP="00DE1F67">
                            <w:pPr>
                              <w:jc w:val="right"/>
                            </w:pPr>
                            <w:r w:rsidRPr="00D81165">
                              <w:t>Effective date</w:t>
                            </w:r>
                            <w:r>
                              <w:t>:</w:t>
                            </w:r>
                            <w:r w:rsidRPr="00D81165">
                              <w:t xml:space="preserve"> 27 Oct 2007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43BA4E" id="_x0000_t202" coordsize="21600,21600" o:spt="202" path="m,l,21600r21600,l21600,xe">
                <v:stroke joinstyle="miter"/>
                <v:path gradientshapeok="t" o:connecttype="rect"/>
              </v:shapetype>
              <v:shape id="Text Box 3" o:spid="_x0000_s1026" type="#_x0000_t202" style="position:absolute;left:0;text-align:left;margin-left:333pt;margin-top:-54pt;width:171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pq/gQ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" stroked="f">
                <v:textbox>
                  <w:txbxContent>
                    <w:p w14:paraId="60DED4AE" w14:textId="77777777" w:rsidR="00DE1F67" w:rsidRDefault="00DE1F67" w:rsidP="00DE1F67">
                      <w:pPr>
                        <w:jc w:val="right"/>
                      </w:pPr>
                    </w:p>
                    <w:p w14:paraId="5F91F5EB" w14:textId="77777777" w:rsidR="00DE1F67" w:rsidRDefault="00DE1F67" w:rsidP="00DE1F67">
                      <w:pPr>
                        <w:jc w:val="right"/>
                      </w:pPr>
                    </w:p>
                    <w:p w14:paraId="7D9428FC" w14:textId="77777777" w:rsidR="00DE1F67" w:rsidRPr="00D81165" w:rsidRDefault="00DE1F67" w:rsidP="00DE1F67">
                      <w:pPr>
                        <w:jc w:val="right"/>
                      </w:pPr>
                      <w:r w:rsidRPr="00D81165">
                        <w:t>Effective date</w:t>
                      </w:r>
                      <w:r>
                        <w:t>:</w:t>
                      </w:r>
                      <w:r w:rsidRPr="00D81165">
                        <w:t xml:space="preserve"> 27 Oct 2007</w:t>
                      </w:r>
                    </w:p>
                  </w:txbxContent>
                </v:textbox>
              </v:shape>
            </w:pict>
          </mc:Fallback>
        </mc:AlternateContent>
      </w:r>
      <w:r w:rsidRPr="00DE1F67">
        <w:rPr>
          <w:rFonts w:ascii="Times New Roman" w:eastAsia="Times New Roman" w:hAnsi="Times New Roman" w:cs="Times New Roman"/>
          <w:bCs/>
          <w:noProof/>
          <w:sz w:val="24"/>
          <w:szCs w:val="24"/>
        </w:rPr>
        <mc:AlternateContent>
          <mc:Choice Requires="wps">
            <w:drawing>
              <wp:anchor distT="0" distB="0" distL="114300" distR="114300" simplePos="0" relativeHeight="251659264" behindDoc="0" locked="0" layoutInCell="1" allowOverlap="1" wp14:anchorId="0C5B7CB0" wp14:editId="2CCB13E0">
                <wp:simplePos x="0" y="0"/>
                <wp:positionH relativeFrom="column">
                  <wp:posOffset>-228600</wp:posOffset>
                </wp:positionH>
                <wp:positionV relativeFrom="paragraph">
                  <wp:posOffset>-342900</wp:posOffset>
                </wp:positionV>
                <wp:extent cx="1116965" cy="1025525"/>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965" cy="1025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0762F" w14:textId="77777777" w:rsidR="00DE1F67" w:rsidRDefault="00DE1F67" w:rsidP="00DE1F67">
                            <w:r>
                              <w:rPr>
                                <w:noProof/>
                              </w:rPr>
                              <w:drawing>
                                <wp:inline distT="0" distB="0" distL="0" distR="0" wp14:anchorId="394FCD74" wp14:editId="4589A133">
                                  <wp:extent cx="933450" cy="933450"/>
                                  <wp:effectExtent l="0" t="0" r="0" b="0"/>
                                  <wp:docPr id="1" name="Picture 1" descr="se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b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C5B7CB0" id="Text Box 2" o:spid="_x0000_s1027" type="#_x0000_t202" style="position:absolute;left:0;text-align:left;margin-left:-18pt;margin-top:-27pt;width:87.95pt;height:80.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" stroked="f">
                <v:textbox style="mso-fit-shape-to-text:t">
                  <w:txbxContent>
                    <w:p w14:paraId="5870762F" w14:textId="77777777" w:rsidR="00DE1F67" w:rsidRDefault="00DE1F67" w:rsidP="00DE1F67">
                      <w:r>
                        <w:rPr>
                          <w:noProof/>
                        </w:rPr>
                        <w:drawing>
                          <wp:inline distT="0" distB="0" distL="0" distR="0" wp14:anchorId="394FCD74" wp14:editId="4589A133">
                            <wp:extent cx="933450" cy="933450"/>
                            <wp:effectExtent l="0" t="0" r="0" b="0"/>
                            <wp:docPr id="1" name="Picture 1" descr="se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b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txbxContent>
                </v:textbox>
              </v:shape>
            </w:pict>
          </mc:Fallback>
        </mc:AlternateContent>
      </w:r>
      <w:smartTag w:uri="urn:schemas-microsoft-com:office:smarttags" w:element="place">
        <w:smartTag w:uri="urn:schemas-microsoft-com:office:smarttags" w:element="PlaceName">
          <w:r w:rsidRPr="00DE1F67">
            <w:rPr>
              <w:rFonts w:ascii="Times New Roman" w:eastAsia="Times New Roman" w:hAnsi="Times New Roman" w:cs="Times New Roman"/>
              <w:bCs/>
              <w:sz w:val="24"/>
              <w:szCs w:val="24"/>
            </w:rPr>
            <w:t>Valparaiso</w:t>
          </w:r>
        </w:smartTag>
        <w:r w:rsidRPr="00DE1F67">
          <w:rPr>
            <w:rFonts w:ascii="Times New Roman" w:eastAsia="Times New Roman" w:hAnsi="Times New Roman" w:cs="Times New Roman"/>
            <w:bCs/>
            <w:sz w:val="24"/>
            <w:szCs w:val="24"/>
          </w:rPr>
          <w:t xml:space="preserve"> </w:t>
        </w:r>
        <w:smartTag w:uri="urn:schemas-microsoft-com:office:smarttags" w:element="PlaceType">
          <w:r w:rsidRPr="00DE1F67">
            <w:rPr>
              <w:rFonts w:ascii="Times New Roman" w:eastAsia="Times New Roman" w:hAnsi="Times New Roman" w:cs="Times New Roman"/>
              <w:bCs/>
              <w:sz w:val="24"/>
              <w:szCs w:val="24"/>
            </w:rPr>
            <w:t>University</w:t>
          </w:r>
        </w:smartTag>
      </w:smartTag>
    </w:p>
    <w:p w14:paraId="32A99C62" w14:textId="77777777" w:rsidR="00DE1F67" w:rsidRPr="00DE1F67" w:rsidRDefault="00DE1F67" w:rsidP="00DE1F67">
      <w:pPr>
        <w:spacing w:after="0" w:line="240" w:lineRule="auto"/>
        <w:jc w:val="center"/>
        <w:rPr>
          <w:rFonts w:ascii="Times New Roman" w:eastAsia="Times New Roman" w:hAnsi="Times New Roman" w:cs="Times New Roman"/>
          <w:sz w:val="24"/>
          <w:szCs w:val="24"/>
        </w:rPr>
      </w:pPr>
      <w:r w:rsidRPr="00DE1F67">
        <w:rPr>
          <w:rFonts w:ascii="Times New Roman" w:eastAsia="Times New Roman" w:hAnsi="Times New Roman" w:cs="Times New Roman"/>
          <w:sz w:val="24"/>
          <w:szCs w:val="24"/>
        </w:rPr>
        <w:t xml:space="preserve">Nondiscrimination and Equality of </w:t>
      </w:r>
      <w:smartTag w:uri="urn:schemas-microsoft-com:office:smarttags" w:element="place">
        <w:r w:rsidRPr="00DE1F67">
          <w:rPr>
            <w:rFonts w:ascii="Times New Roman" w:eastAsia="Times New Roman" w:hAnsi="Times New Roman" w:cs="Times New Roman"/>
            <w:sz w:val="24"/>
            <w:szCs w:val="24"/>
          </w:rPr>
          <w:t>Opportunity</w:t>
        </w:r>
      </w:smartTag>
      <w:r w:rsidRPr="00DE1F67">
        <w:rPr>
          <w:rFonts w:ascii="Times New Roman" w:eastAsia="Times New Roman" w:hAnsi="Times New Roman" w:cs="Times New Roman"/>
          <w:sz w:val="24"/>
          <w:szCs w:val="24"/>
        </w:rPr>
        <w:t xml:space="preserve"> Policies</w:t>
      </w:r>
    </w:p>
    <w:p w14:paraId="2FE1240F" w14:textId="77777777" w:rsidR="00DE1F67" w:rsidRPr="00DE1F67" w:rsidRDefault="00DE1F67" w:rsidP="00DE1F67">
      <w:pPr>
        <w:widowControl w:val="0"/>
        <w:autoSpaceDE w:val="0"/>
        <w:autoSpaceDN w:val="0"/>
        <w:spacing w:after="0" w:line="240" w:lineRule="auto"/>
        <w:jc w:val="center"/>
        <w:rPr>
          <w:rFonts w:ascii="Times New Roman" w:eastAsia="Times New Roman" w:hAnsi="Times New Roman" w:cs="Times New Roman"/>
          <w:bCs/>
          <w:sz w:val="24"/>
          <w:szCs w:val="24"/>
        </w:rPr>
      </w:pPr>
    </w:p>
    <w:p w14:paraId="6B311FB9" w14:textId="77777777" w:rsidR="00DE1F67" w:rsidRPr="00DE1F67" w:rsidRDefault="00DE1F67" w:rsidP="00DE1F67">
      <w:pPr>
        <w:spacing w:after="0" w:line="240" w:lineRule="auto"/>
        <w:rPr>
          <w:rFonts w:ascii="Times New Roman" w:eastAsia="Times New Roman" w:hAnsi="Times New Roman" w:cs="Times New Roman"/>
          <w:sz w:val="20"/>
          <w:szCs w:val="20"/>
        </w:rPr>
      </w:pPr>
    </w:p>
    <w:p w14:paraId="569AF8F6" w14:textId="561CDABE"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r w:rsidRPr="00DE1F67">
        <w:rPr>
          <w:rFonts w:ascii="Times New Roman" w:eastAsia="Times New Roman" w:hAnsi="Times New Roman" w:cs="Times New Roman"/>
          <w:sz w:val="20"/>
          <w:szCs w:val="20"/>
        </w:rPr>
        <w:tab/>
        <w:t xml:space="preserve">In order </w:t>
      </w:r>
      <w:r w:rsidR="005F0B2E">
        <w:rPr>
          <w:rFonts w:ascii="Times New Roman" w:eastAsia="Times New Roman" w:hAnsi="Times New Roman" w:cs="Times New Roman"/>
          <w:sz w:val="20"/>
          <w:szCs w:val="20"/>
        </w:rPr>
        <w:t xml:space="preserve">In order </w:t>
      </w:r>
      <w:r w:rsidRPr="00DE1F67">
        <w:rPr>
          <w:rFonts w:ascii="Times New Roman" w:eastAsia="Times New Roman" w:hAnsi="Times New Roman" w:cs="Times New Roman"/>
          <w:sz w:val="20"/>
          <w:szCs w:val="20"/>
        </w:rPr>
        <w:t>to ensure compliance with federal law, Valparaiso University has established two policies related to nondiscrimination. The Nondiscrimination Policy as to Students reflects the University’s obligations to the U.S. Department of Education. The Equal Employment Opportunity Policy reflects the University’s obligations to the U.S. Department of Labor.</w:t>
      </w:r>
      <w:r w:rsidRPr="00DE1F67">
        <w:rPr>
          <w:rFonts w:ascii="Times New Roman" w:eastAsia="Times New Roman" w:hAnsi="Times New Roman" w:cs="Times New Roman"/>
          <w:sz w:val="20"/>
          <w:szCs w:val="20"/>
        </w:rPr>
        <w:tab/>
      </w:r>
    </w:p>
    <w:p w14:paraId="124DDFD8" w14:textId="77777777"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p>
    <w:p w14:paraId="50911937" w14:textId="0B798902"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r w:rsidRPr="00DE1F67">
        <w:rPr>
          <w:rFonts w:ascii="Times New Roman" w:eastAsia="Times New Roman" w:hAnsi="Times New Roman" w:cs="Times New Roman"/>
          <w:sz w:val="20"/>
          <w:szCs w:val="20"/>
        </w:rPr>
        <w:tab/>
        <w:t xml:space="preserve">Nondiscrimination Policy as to Students. Valparaiso University admits students of any race, color, national and ethnic origin, age, </w:t>
      </w:r>
      <w:r w:rsidR="00EE1EAA">
        <w:rPr>
          <w:rFonts w:ascii="Times New Roman" w:eastAsia="Times New Roman" w:hAnsi="Times New Roman" w:cs="Times New Roman"/>
          <w:sz w:val="20"/>
          <w:szCs w:val="20"/>
        </w:rPr>
        <w:t>sex</w:t>
      </w:r>
      <w:r w:rsidRPr="00DE1F67">
        <w:rPr>
          <w:rFonts w:ascii="Times New Roman" w:eastAsia="Times New Roman" w:hAnsi="Times New Roman" w:cs="Times New Roman"/>
          <w:sz w:val="20"/>
          <w:szCs w:val="20"/>
        </w:rPr>
        <w:t xml:space="preserve">, </w:t>
      </w:r>
      <w:r w:rsidR="004A277F">
        <w:rPr>
          <w:rFonts w:ascii="Times New Roman" w:eastAsia="Times New Roman" w:hAnsi="Times New Roman" w:cs="Times New Roman"/>
          <w:sz w:val="20"/>
          <w:szCs w:val="20"/>
        </w:rPr>
        <w:t xml:space="preserve">gender identity, </w:t>
      </w:r>
      <w:r w:rsidRPr="00DE1F67">
        <w:rPr>
          <w:rFonts w:ascii="Times New Roman" w:eastAsia="Times New Roman" w:hAnsi="Times New Roman" w:cs="Times New Roman"/>
          <w:sz w:val="20"/>
          <w:szCs w:val="20"/>
        </w:rPr>
        <w:t>disability, sexual orientation</w:t>
      </w:r>
      <w:r w:rsidR="00621642">
        <w:rPr>
          <w:rFonts w:ascii="Times New Roman" w:eastAsia="Times New Roman" w:hAnsi="Times New Roman" w:cs="Times New Roman"/>
          <w:sz w:val="20"/>
          <w:szCs w:val="20"/>
        </w:rPr>
        <w:t>, veteran status, pregnancy</w:t>
      </w:r>
      <w:r w:rsidRPr="00DE1F67">
        <w:rPr>
          <w:rFonts w:ascii="Times New Roman" w:eastAsia="Times New Roman" w:hAnsi="Times New Roman" w:cs="Times New Roman"/>
          <w:sz w:val="20"/>
          <w:szCs w:val="20"/>
        </w:rPr>
        <w:t xml:space="preserve"> or (as qualified herein) religion, to all the rights, privileges, programs, and activities, generally accorded or made available to students at the school. It does not discriminate on the basis of race, color, national and ethnic origin, age, gender, </w:t>
      </w:r>
      <w:r w:rsidR="004A277F">
        <w:rPr>
          <w:rFonts w:ascii="Times New Roman" w:eastAsia="Times New Roman" w:hAnsi="Times New Roman" w:cs="Times New Roman"/>
          <w:sz w:val="20"/>
          <w:szCs w:val="20"/>
        </w:rPr>
        <w:t xml:space="preserve">gender identity, </w:t>
      </w:r>
      <w:r w:rsidRPr="00DE1F67">
        <w:rPr>
          <w:rFonts w:ascii="Times New Roman" w:eastAsia="Times New Roman" w:hAnsi="Times New Roman" w:cs="Times New Roman"/>
          <w:sz w:val="20"/>
          <w:szCs w:val="20"/>
        </w:rPr>
        <w:t xml:space="preserve">disability, sexual orientation or (as qualified herein) religion in administration of its educational policies, admissions policies, scholarship and loan programs, career services and placement, and athletic and other school-administered programs. </w:t>
      </w:r>
      <w:smartTag w:uri="urn:schemas-microsoft-com:office:smarttags" w:element="place">
        <w:smartTag w:uri="urn:schemas-microsoft-com:office:smarttags" w:element="PlaceName">
          <w:r w:rsidRPr="00DE1F67">
            <w:rPr>
              <w:rFonts w:ascii="Times New Roman" w:eastAsia="Times New Roman" w:hAnsi="Times New Roman" w:cs="Times New Roman"/>
              <w:sz w:val="20"/>
              <w:szCs w:val="20"/>
            </w:rPr>
            <w:t>Valparaiso</w:t>
          </w:r>
        </w:smartTag>
        <w:r w:rsidRPr="00DE1F67">
          <w:rPr>
            <w:rFonts w:ascii="Times New Roman" w:eastAsia="Times New Roman" w:hAnsi="Times New Roman" w:cs="Times New Roman"/>
            <w:sz w:val="20"/>
            <w:szCs w:val="20"/>
          </w:rPr>
          <w:t xml:space="preserve"> </w:t>
        </w:r>
        <w:smartTag w:uri="urn:schemas-microsoft-com:office:smarttags" w:element="PlaceType">
          <w:r w:rsidRPr="00DE1F67">
            <w:rPr>
              <w:rFonts w:ascii="Times New Roman" w:eastAsia="Times New Roman" w:hAnsi="Times New Roman" w:cs="Times New Roman"/>
              <w:sz w:val="20"/>
              <w:szCs w:val="20"/>
            </w:rPr>
            <w:t>University</w:t>
          </w:r>
        </w:smartTag>
      </w:smartTag>
      <w:r w:rsidRPr="00DE1F67">
        <w:rPr>
          <w:rFonts w:ascii="Times New Roman" w:eastAsia="Times New Roman" w:hAnsi="Times New Roman" w:cs="Times New Roman"/>
          <w:sz w:val="20"/>
          <w:szCs w:val="20"/>
        </w:rPr>
        <w:t xml:space="preserve"> is an institution committed to its Lutheran traditions. The University reserves the right to promote the teachings of the church and to exercise preferences in admissions in favor of Lutherans. </w:t>
      </w:r>
    </w:p>
    <w:p w14:paraId="69813236" w14:textId="77777777"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p>
    <w:p w14:paraId="1C703CA7" w14:textId="351F8CD2" w:rsidR="00DE1F67" w:rsidRPr="00DE1F67" w:rsidRDefault="00DE1F67" w:rsidP="00DE1F67">
      <w:pPr>
        <w:tabs>
          <w:tab w:val="left" w:pos="720"/>
          <w:tab w:val="left" w:pos="1080"/>
        </w:tabs>
        <w:spacing w:after="0" w:line="240" w:lineRule="auto"/>
        <w:jc w:val="both"/>
        <w:rPr>
          <w:rFonts w:ascii="Times New Roman" w:eastAsia="Times New Roman" w:hAnsi="Times New Roman" w:cs="Times New Roman"/>
          <w:sz w:val="20"/>
          <w:szCs w:val="20"/>
        </w:rPr>
      </w:pPr>
      <w:r w:rsidRPr="00DE1F67">
        <w:rPr>
          <w:rFonts w:ascii="Times New Roman" w:eastAsia="Times New Roman" w:hAnsi="Times New Roman" w:cs="Times New Roman"/>
          <w:sz w:val="20"/>
          <w:szCs w:val="20"/>
        </w:rPr>
        <w:tab/>
        <w:t xml:space="preserve">Equal Employment </w:t>
      </w:r>
      <w:smartTag w:uri="urn:schemas-microsoft-com:office:smarttags" w:element="place">
        <w:r w:rsidRPr="00DE1F67">
          <w:rPr>
            <w:rFonts w:ascii="Times New Roman" w:eastAsia="Times New Roman" w:hAnsi="Times New Roman" w:cs="Times New Roman"/>
            <w:sz w:val="20"/>
            <w:szCs w:val="20"/>
          </w:rPr>
          <w:t>Opportunity</w:t>
        </w:r>
      </w:smartTag>
      <w:r w:rsidRPr="00DE1F67">
        <w:rPr>
          <w:rFonts w:ascii="Times New Roman" w:eastAsia="Times New Roman" w:hAnsi="Times New Roman" w:cs="Times New Roman"/>
          <w:sz w:val="20"/>
          <w:szCs w:val="20"/>
        </w:rPr>
        <w:t xml:space="preserve"> Policy.  </w:t>
      </w:r>
      <w:smartTag w:uri="urn:schemas-microsoft-com:office:smarttags" w:element="place">
        <w:smartTag w:uri="urn:schemas-microsoft-com:office:smarttags" w:element="PlaceName">
          <w:r w:rsidRPr="00DE1F67">
            <w:rPr>
              <w:rFonts w:ascii="Times New Roman" w:eastAsia="Times New Roman" w:hAnsi="Times New Roman" w:cs="Times New Roman"/>
              <w:sz w:val="20"/>
              <w:szCs w:val="20"/>
            </w:rPr>
            <w:t>Valparaiso</w:t>
          </w:r>
        </w:smartTag>
        <w:r w:rsidRPr="00DE1F67">
          <w:rPr>
            <w:rFonts w:ascii="Times New Roman" w:eastAsia="Times New Roman" w:hAnsi="Times New Roman" w:cs="Times New Roman"/>
            <w:sz w:val="20"/>
            <w:szCs w:val="20"/>
          </w:rPr>
          <w:t xml:space="preserve"> </w:t>
        </w:r>
        <w:smartTag w:uri="urn:schemas-microsoft-com:office:smarttags" w:element="PlaceType">
          <w:r w:rsidRPr="00DE1F67">
            <w:rPr>
              <w:rFonts w:ascii="Times New Roman" w:eastAsia="Times New Roman" w:hAnsi="Times New Roman" w:cs="Times New Roman"/>
              <w:sz w:val="20"/>
              <w:szCs w:val="20"/>
            </w:rPr>
            <w:t>University</w:t>
          </w:r>
        </w:smartTag>
      </w:smartTag>
      <w:r w:rsidRPr="00DE1F67">
        <w:rPr>
          <w:rFonts w:ascii="Times New Roman" w:eastAsia="Times New Roman" w:hAnsi="Times New Roman" w:cs="Times New Roman"/>
          <w:sz w:val="20"/>
          <w:szCs w:val="20"/>
        </w:rPr>
        <w:t xml:space="preserve"> maintains a policy of equal employment opportunity for all employees and applicants for employment. The University does not discriminate on the basis of race, color, national and ethnic origin, age, </w:t>
      </w:r>
      <w:r w:rsidR="00EE1EAA">
        <w:rPr>
          <w:rFonts w:ascii="Times New Roman" w:eastAsia="Times New Roman" w:hAnsi="Times New Roman" w:cs="Times New Roman"/>
          <w:sz w:val="20"/>
          <w:szCs w:val="20"/>
        </w:rPr>
        <w:t>sex</w:t>
      </w:r>
      <w:r w:rsidRPr="00DE1F67">
        <w:rPr>
          <w:rFonts w:ascii="Times New Roman" w:eastAsia="Times New Roman" w:hAnsi="Times New Roman" w:cs="Times New Roman"/>
          <w:sz w:val="20"/>
          <w:szCs w:val="20"/>
        </w:rPr>
        <w:t xml:space="preserve">, </w:t>
      </w:r>
      <w:r w:rsidR="004A277F">
        <w:rPr>
          <w:rFonts w:ascii="Times New Roman" w:eastAsia="Times New Roman" w:hAnsi="Times New Roman" w:cs="Times New Roman"/>
          <w:sz w:val="20"/>
          <w:szCs w:val="20"/>
        </w:rPr>
        <w:t xml:space="preserve">gender identity, </w:t>
      </w:r>
      <w:r w:rsidRPr="00DE1F67">
        <w:rPr>
          <w:rFonts w:ascii="Times New Roman" w:eastAsia="Times New Roman" w:hAnsi="Times New Roman" w:cs="Times New Roman"/>
          <w:sz w:val="20"/>
          <w:szCs w:val="20"/>
        </w:rPr>
        <w:t>disability, sexual orientation</w:t>
      </w:r>
      <w:r w:rsidR="00621642">
        <w:rPr>
          <w:rFonts w:ascii="Times New Roman" w:eastAsia="Times New Roman" w:hAnsi="Times New Roman" w:cs="Times New Roman"/>
          <w:sz w:val="20"/>
          <w:szCs w:val="20"/>
        </w:rPr>
        <w:t>, veteran status, pregnancy, genetic information</w:t>
      </w:r>
      <w:r w:rsidRPr="00DE1F67">
        <w:rPr>
          <w:rFonts w:ascii="Times New Roman" w:eastAsia="Times New Roman" w:hAnsi="Times New Roman" w:cs="Times New Roman"/>
          <w:sz w:val="20"/>
          <w:szCs w:val="20"/>
        </w:rPr>
        <w:t xml:space="preserve"> or (as qualified herein) religion or any protected classification under federal, state or local law. This policy applies to all aspects of employment including, but not limited to, recruiting, hiring, training, transfer, promotion, job benefits, pay, dismissal, social and recreational activities. An institution committed to its Lutheran traditions, the University reserves the right to promote the teachings of the church and to exercise preferences in employment-related practices in favor of Lutherans.</w:t>
      </w:r>
    </w:p>
    <w:p w14:paraId="18D38FE3" w14:textId="77777777" w:rsidR="00152A76" w:rsidRDefault="00EE1EAA">
      <w:bookmarkStart w:id="0" w:name="_GoBack"/>
      <w:bookmarkEnd w:id="0"/>
    </w:p>
    <w:sectPr w:rsidR="00152A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F67"/>
    <w:rsid w:val="00160259"/>
    <w:rsid w:val="00287D90"/>
    <w:rsid w:val="004A277F"/>
    <w:rsid w:val="00560A55"/>
    <w:rsid w:val="005F0B2E"/>
    <w:rsid w:val="00621642"/>
    <w:rsid w:val="008A6381"/>
    <w:rsid w:val="00DE1F67"/>
    <w:rsid w:val="00EE1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BF9F4FF"/>
  <w15:chartTrackingRefBased/>
  <w15:docId w15:val="{3CF4DFE7-9EE0-49FA-BFF4-0595B6BB5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642"/>
    <w:rPr>
      <w:sz w:val="16"/>
      <w:szCs w:val="16"/>
    </w:rPr>
  </w:style>
  <w:style w:type="paragraph" w:styleId="CommentText">
    <w:name w:val="annotation text"/>
    <w:basedOn w:val="Normal"/>
    <w:link w:val="CommentTextChar"/>
    <w:uiPriority w:val="99"/>
    <w:semiHidden/>
    <w:unhideWhenUsed/>
    <w:rsid w:val="00621642"/>
    <w:pPr>
      <w:spacing w:line="240" w:lineRule="auto"/>
    </w:pPr>
    <w:rPr>
      <w:sz w:val="20"/>
      <w:szCs w:val="20"/>
    </w:rPr>
  </w:style>
  <w:style w:type="character" w:customStyle="1" w:styleId="CommentTextChar">
    <w:name w:val="Comment Text Char"/>
    <w:basedOn w:val="DefaultParagraphFont"/>
    <w:link w:val="CommentText"/>
    <w:uiPriority w:val="99"/>
    <w:semiHidden/>
    <w:rsid w:val="00621642"/>
    <w:rPr>
      <w:sz w:val="20"/>
      <w:szCs w:val="20"/>
    </w:rPr>
  </w:style>
  <w:style w:type="paragraph" w:styleId="CommentSubject">
    <w:name w:val="annotation subject"/>
    <w:basedOn w:val="CommentText"/>
    <w:next w:val="CommentText"/>
    <w:link w:val="CommentSubjectChar"/>
    <w:uiPriority w:val="99"/>
    <w:semiHidden/>
    <w:unhideWhenUsed/>
    <w:rsid w:val="00621642"/>
    <w:rPr>
      <w:b/>
      <w:bCs/>
    </w:rPr>
  </w:style>
  <w:style w:type="character" w:customStyle="1" w:styleId="CommentSubjectChar">
    <w:name w:val="Comment Subject Char"/>
    <w:basedOn w:val="CommentTextChar"/>
    <w:link w:val="CommentSubject"/>
    <w:uiPriority w:val="99"/>
    <w:semiHidden/>
    <w:rsid w:val="00621642"/>
    <w:rPr>
      <w:b/>
      <w:bCs/>
      <w:sz w:val="20"/>
      <w:szCs w:val="20"/>
    </w:rPr>
  </w:style>
  <w:style w:type="paragraph" w:styleId="BalloonText">
    <w:name w:val="Balloon Text"/>
    <w:basedOn w:val="Normal"/>
    <w:link w:val="BalloonTextChar"/>
    <w:uiPriority w:val="99"/>
    <w:semiHidden/>
    <w:unhideWhenUsed/>
    <w:rsid w:val="006216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Janelle Ramsel</dc:creator>
  <cp:keywords/>
  <dc:description/>
  <cp:lastModifiedBy>Janelle Ramsel</cp:lastModifiedBy>
  <cp:revision>2</cp:revision>
  <dcterms:created xsi:type="dcterms:W3CDTF">2020-08-12T15:36:00Z</dcterms:created>
  <dcterms:modified xsi:type="dcterms:W3CDTF">2020-08-12T15:36:00Z</dcterms:modified>
</cp:coreProperties>
</file>