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977C" w14:textId="5969D809" w:rsidR="00C41CCD" w:rsidRPr="00C41CCD" w:rsidRDefault="00FA7CF5" w:rsidP="00C41CCD">
      <w:pPr>
        <w:rPr>
          <w:b/>
          <w:bCs/>
        </w:rPr>
      </w:pPr>
      <w:r>
        <w:rPr>
          <w:b/>
          <w:bCs/>
        </w:rPr>
        <w:t>Icon-Making Instructions</w:t>
      </w:r>
    </w:p>
    <w:p w14:paraId="1DA748F7" w14:textId="534A460B" w:rsidR="008B71C1" w:rsidRPr="00D161C7" w:rsidRDefault="00D161C7" w:rsidP="008B71C1">
      <w:pPr>
        <w:rPr>
          <w:sz w:val="18"/>
          <w:szCs w:val="18"/>
        </w:rPr>
      </w:pPr>
      <w:r w:rsidRPr="00D161C7">
        <w:rPr>
          <w:sz w:val="18"/>
          <w:szCs w:val="18"/>
        </w:rPr>
        <w:t xml:space="preserve">© 2022 </w:t>
      </w:r>
      <w:r w:rsidR="00FA7CF5" w:rsidRPr="00D161C7">
        <w:rPr>
          <w:sz w:val="18"/>
          <w:szCs w:val="18"/>
        </w:rPr>
        <w:t>Mary Button</w:t>
      </w:r>
    </w:p>
    <w:p w14:paraId="0005CF50" w14:textId="77777777" w:rsidR="00FA7CF5" w:rsidRPr="008B71C1" w:rsidRDefault="00FA7CF5" w:rsidP="008B71C1"/>
    <w:p w14:paraId="1B99D308" w14:textId="25A1E06A" w:rsidR="00FA7CF5" w:rsidRDefault="00FA7CF5" w:rsidP="00FA7CF5">
      <w:r w:rsidRPr="008B71C1">
        <w:t>SUPPL</w:t>
      </w:r>
      <w:r>
        <w:t>IES</w:t>
      </w:r>
    </w:p>
    <w:p w14:paraId="731C5DAD" w14:textId="05E91C49" w:rsidR="00FA7CF5" w:rsidRDefault="00FA7CF5" w:rsidP="00FA7CF5">
      <w:pPr>
        <w:pStyle w:val="ListParagraph"/>
        <w:numPr>
          <w:ilvl w:val="0"/>
          <w:numId w:val="2"/>
        </w:numPr>
      </w:pPr>
      <w:r>
        <w:t>S</w:t>
      </w:r>
      <w:r w:rsidR="008B71C1" w:rsidRPr="008B71C1">
        <w:t>ource photographs</w:t>
      </w:r>
      <w:r w:rsidR="00A07024">
        <w:t xml:space="preserve"> or </w:t>
      </w:r>
      <w:r w:rsidR="008B71C1" w:rsidRPr="008B71C1">
        <w:t>images</w:t>
      </w:r>
    </w:p>
    <w:p w14:paraId="389F9C69" w14:textId="19D14C65" w:rsidR="00FA7CF5" w:rsidRDefault="00FA7CF5" w:rsidP="00FA7CF5">
      <w:pPr>
        <w:pStyle w:val="ListParagraph"/>
        <w:numPr>
          <w:ilvl w:val="0"/>
          <w:numId w:val="2"/>
        </w:numPr>
      </w:pPr>
      <w:r>
        <w:t>U</w:t>
      </w:r>
      <w:r w:rsidRPr="008B71C1">
        <w:t>ltra-fine</w:t>
      </w:r>
      <w:r>
        <w:t xml:space="preserve"> </w:t>
      </w:r>
      <w:r w:rsidR="008B71C1" w:rsidRPr="008B71C1">
        <w:t>black permanent marker</w:t>
      </w:r>
    </w:p>
    <w:p w14:paraId="0D6C70D2" w14:textId="071D82EC" w:rsidR="00D161C7" w:rsidRDefault="00D161C7" w:rsidP="00FA7CF5">
      <w:pPr>
        <w:pStyle w:val="ListParagraph"/>
        <w:numPr>
          <w:ilvl w:val="0"/>
          <w:numId w:val="2"/>
        </w:numPr>
      </w:pPr>
      <w:r>
        <w:t>Tracing paper</w:t>
      </w:r>
    </w:p>
    <w:p w14:paraId="7DB065DE" w14:textId="4AFF20F1" w:rsidR="00FA7CF5" w:rsidRDefault="00FA7CF5" w:rsidP="00FA7CF5">
      <w:pPr>
        <w:pStyle w:val="ListParagraph"/>
        <w:numPr>
          <w:ilvl w:val="0"/>
          <w:numId w:val="2"/>
        </w:numPr>
      </w:pPr>
      <w:r>
        <w:t>G</w:t>
      </w:r>
      <w:r w:rsidR="008B71C1" w:rsidRPr="008B71C1">
        <w:t>esso panel</w:t>
      </w:r>
      <w:r>
        <w:t xml:space="preserve">s: recommended panels include </w:t>
      </w:r>
      <w:r w:rsidRPr="008B71C1">
        <w:t xml:space="preserve">Ampersand </w:t>
      </w:r>
      <w:proofErr w:type="spellStart"/>
      <w:r w:rsidRPr="008B71C1">
        <w:t>Gessobord</w:t>
      </w:r>
      <w:proofErr w:type="spellEnd"/>
      <w:r>
        <w:t xml:space="preserve"> (</w:t>
      </w:r>
      <w:hyperlink r:id="rId5" w:history="1">
        <w:r w:rsidRPr="008B71C1">
          <w:rPr>
            <w:rStyle w:val="Hyperlink"/>
          </w:rPr>
          <w:t>https://www.dickblick.com/products/</w:t>
        </w:r>
        <w:r w:rsidRPr="008B71C1">
          <w:rPr>
            <w:rStyle w:val="Hyperlink"/>
          </w:rPr>
          <w:t>a</w:t>
        </w:r>
        <w:r w:rsidRPr="008B71C1">
          <w:rPr>
            <w:rStyle w:val="Hyperlink"/>
          </w:rPr>
          <w:t>mpersand-gessobord/</w:t>
        </w:r>
      </w:hyperlink>
      <w:r>
        <w:t xml:space="preserve">) and </w:t>
      </w:r>
      <w:r w:rsidRPr="008B71C1">
        <w:t>Speedball hardboard panels</w:t>
      </w:r>
      <w:r>
        <w:t xml:space="preserve"> (</w:t>
      </w:r>
      <w:hyperlink r:id="rId6" w:history="1">
        <w:r w:rsidRPr="008B71C1">
          <w:rPr>
            <w:rStyle w:val="Hyperlink"/>
          </w:rPr>
          <w:t>https://www.dickblick.com/products/speedball-gessoed-hardboard-panels/</w:t>
        </w:r>
      </w:hyperlink>
      <w:r>
        <w:t>)</w:t>
      </w:r>
    </w:p>
    <w:p w14:paraId="2BB76C99" w14:textId="19E0E15D" w:rsidR="00FA7CF5" w:rsidRDefault="00FA7CF5" w:rsidP="00FA7CF5">
      <w:pPr>
        <w:pStyle w:val="ListParagraph"/>
        <w:numPr>
          <w:ilvl w:val="0"/>
          <w:numId w:val="2"/>
        </w:numPr>
      </w:pPr>
      <w:r>
        <w:t>A</w:t>
      </w:r>
      <w:r w:rsidR="008B71C1" w:rsidRPr="008B71C1">
        <w:t>rchival paste</w:t>
      </w:r>
      <w:r w:rsidR="00A07024">
        <w:t>: a recommended brand is Yes! (</w:t>
      </w:r>
      <w:hyperlink r:id="rId7" w:history="1">
        <w:r w:rsidR="00A07024" w:rsidRPr="001B1939">
          <w:rPr>
            <w:rStyle w:val="Hyperlink"/>
          </w:rPr>
          <w:t>https://www.dickblick.com/products/yes-stikflat-glue/</w:t>
        </w:r>
      </w:hyperlink>
      <w:r w:rsidR="00A07024">
        <w:t xml:space="preserve">) </w:t>
      </w:r>
    </w:p>
    <w:p w14:paraId="63CEE819" w14:textId="5E26BF99" w:rsidR="00FA7CF5" w:rsidRDefault="00FA7CF5" w:rsidP="00FA7CF5">
      <w:pPr>
        <w:pStyle w:val="ListParagraph"/>
        <w:numPr>
          <w:ilvl w:val="0"/>
          <w:numId w:val="2"/>
        </w:numPr>
      </w:pPr>
      <w:r>
        <w:t>P</w:t>
      </w:r>
      <w:r w:rsidR="008B71C1" w:rsidRPr="008B71C1">
        <w:t>aint brush</w:t>
      </w:r>
      <w:r w:rsidR="00A07024">
        <w:t>: recommended types by Simply Simmons (</w:t>
      </w:r>
      <w:hyperlink r:id="rId8" w:history="1">
        <w:r w:rsidR="00A07024" w:rsidRPr="001B1939">
          <w:rPr>
            <w:rStyle w:val="Hyperlink"/>
          </w:rPr>
          <w:t>https://www.dickblick.com/products/simply-simmons-synthetic-brushes/</w:t>
        </w:r>
      </w:hyperlink>
      <w:r w:rsidR="00A07024">
        <w:t xml:space="preserve">) </w:t>
      </w:r>
    </w:p>
    <w:p w14:paraId="180927B7" w14:textId="77777777" w:rsidR="00FA7CF5" w:rsidRDefault="00FA7CF5" w:rsidP="00FA7CF5">
      <w:pPr>
        <w:pStyle w:val="ListParagraph"/>
        <w:numPr>
          <w:ilvl w:val="0"/>
          <w:numId w:val="2"/>
        </w:numPr>
      </w:pPr>
      <w:r>
        <w:t>B</w:t>
      </w:r>
      <w:r w:rsidR="008B71C1" w:rsidRPr="008B71C1">
        <w:t>one folder</w:t>
      </w:r>
    </w:p>
    <w:p w14:paraId="3059F3BE" w14:textId="47BB42EE" w:rsidR="00FA7CF5" w:rsidRDefault="00FA7CF5" w:rsidP="00FA7CF5">
      <w:pPr>
        <w:pStyle w:val="ListParagraph"/>
        <w:numPr>
          <w:ilvl w:val="0"/>
          <w:numId w:val="2"/>
        </w:numPr>
      </w:pPr>
      <w:r>
        <w:t>A</w:t>
      </w:r>
      <w:r w:rsidR="008B71C1" w:rsidRPr="008B71C1">
        <w:t>lcohol markers</w:t>
      </w:r>
      <w:r w:rsidR="00A07024">
        <w:t>: recommended sources include Prismacolor (</w:t>
      </w:r>
      <w:hyperlink r:id="rId9" w:history="1">
        <w:r w:rsidR="00A07024" w:rsidRPr="001B1939">
          <w:rPr>
            <w:rStyle w:val="Hyperlink"/>
          </w:rPr>
          <w:t>https://www.prismacolor.com/markers</w:t>
        </w:r>
      </w:hyperlink>
      <w:r w:rsidR="00A07024">
        <w:t>) and Chameleon (</w:t>
      </w:r>
      <w:hyperlink r:id="rId10" w:history="1">
        <w:r w:rsidR="00A07024" w:rsidRPr="001B1939">
          <w:rPr>
            <w:rStyle w:val="Hyperlink"/>
          </w:rPr>
          <w:t>https://www.chameleonart.com</w:t>
        </w:r>
      </w:hyperlink>
      <w:r w:rsidR="00A07024">
        <w:t xml:space="preserve">) </w:t>
      </w:r>
    </w:p>
    <w:p w14:paraId="26B6DEE2" w14:textId="77777777" w:rsidR="00FA7CF5" w:rsidRDefault="00FA7CF5" w:rsidP="00FA7CF5">
      <w:pPr>
        <w:pStyle w:val="ListParagraph"/>
        <w:numPr>
          <w:ilvl w:val="0"/>
          <w:numId w:val="2"/>
        </w:numPr>
      </w:pPr>
      <w:r>
        <w:t>C</w:t>
      </w:r>
      <w:r w:rsidR="008B71C1" w:rsidRPr="008B71C1">
        <w:t>ollaging papers/materials</w:t>
      </w:r>
      <w:r>
        <w:t xml:space="preserve">: recommended sources include </w:t>
      </w:r>
      <w:proofErr w:type="spellStart"/>
      <w:r>
        <w:t>Blick</w:t>
      </w:r>
      <w:proofErr w:type="spellEnd"/>
      <w:r>
        <w:t xml:space="preserve"> (</w:t>
      </w:r>
      <w:hyperlink r:id="rId11" w:history="1">
        <w:r w:rsidRPr="001B1939">
          <w:rPr>
            <w:rStyle w:val="Hyperlink"/>
          </w:rPr>
          <w:t>https://www.dickblick.com</w:t>
        </w:r>
      </w:hyperlink>
      <w:r>
        <w:t>) and Paper Source (</w:t>
      </w:r>
      <w:hyperlink r:id="rId12" w:history="1">
        <w:r w:rsidRPr="001B1939">
          <w:rPr>
            <w:rStyle w:val="Hyperlink"/>
          </w:rPr>
          <w:t>https://www.papersource.com</w:t>
        </w:r>
      </w:hyperlink>
      <w:r>
        <w:t xml:space="preserve">) </w:t>
      </w:r>
    </w:p>
    <w:p w14:paraId="643D0D90" w14:textId="77777777" w:rsidR="008B71C1" w:rsidRPr="008B71C1" w:rsidRDefault="008B71C1" w:rsidP="008B71C1"/>
    <w:p w14:paraId="153E3517" w14:textId="2A664378" w:rsidR="008B71C1" w:rsidRPr="008B71C1" w:rsidRDefault="00A07024" w:rsidP="008B71C1">
      <w:r>
        <w:t>STEPS</w:t>
      </w:r>
    </w:p>
    <w:p w14:paraId="075D1FE7" w14:textId="54037ACB" w:rsidR="00A07024" w:rsidRDefault="008B71C1" w:rsidP="008B71C1">
      <w:pPr>
        <w:rPr>
          <w:i/>
          <w:iCs/>
          <w:color w:val="C00000"/>
        </w:rPr>
      </w:pPr>
      <w:r w:rsidRPr="00A07024">
        <w:rPr>
          <w:i/>
          <w:iCs/>
          <w:color w:val="C00000"/>
        </w:rPr>
        <w:t>Deviate as much as you’d like from what follows</w:t>
      </w:r>
    </w:p>
    <w:p w14:paraId="248A97D0" w14:textId="77777777" w:rsidR="00D161C7" w:rsidRPr="00A07024" w:rsidRDefault="00D161C7" w:rsidP="008B71C1">
      <w:pPr>
        <w:rPr>
          <w:i/>
          <w:iCs/>
          <w:color w:val="C00000"/>
        </w:rPr>
      </w:pPr>
    </w:p>
    <w:p w14:paraId="4D91BD13" w14:textId="4DBAFEE4" w:rsidR="008B71C1" w:rsidRPr="008B71C1" w:rsidRDefault="008B71C1" w:rsidP="00A07024">
      <w:pPr>
        <w:pStyle w:val="ListParagraph"/>
        <w:numPr>
          <w:ilvl w:val="0"/>
          <w:numId w:val="3"/>
        </w:numPr>
      </w:pPr>
      <w:r w:rsidRPr="008B71C1">
        <w:t xml:space="preserve">Begin with a source photo. If you’re looking to use public domain sources, try Wikimedia Commons </w:t>
      </w:r>
      <w:r w:rsidR="00D161C7">
        <w:t>(</w:t>
      </w:r>
      <w:hyperlink r:id="rId13" w:history="1">
        <w:r w:rsidR="00D161C7" w:rsidRPr="001B1939">
          <w:rPr>
            <w:rStyle w:val="Hyperlink"/>
          </w:rPr>
          <w:t>https://commons.wikimedia.org/wiki/Main_Page</w:t>
        </w:r>
      </w:hyperlink>
      <w:r w:rsidR="00D161C7">
        <w:t xml:space="preserve">) </w:t>
      </w:r>
      <w:r w:rsidRPr="008B71C1">
        <w:t>or Public Domain Review (</w:t>
      </w:r>
      <w:hyperlink r:id="rId14" w:history="1">
        <w:r w:rsidRPr="008B71C1">
          <w:rPr>
            <w:rStyle w:val="Hyperlink"/>
          </w:rPr>
          <w:t>publicdomainreview.org</w:t>
        </w:r>
      </w:hyperlink>
      <w:r w:rsidRPr="008B71C1">
        <w:t>).</w:t>
      </w:r>
    </w:p>
    <w:p w14:paraId="6B0F7152" w14:textId="77777777" w:rsidR="008B71C1" w:rsidRPr="008B71C1" w:rsidRDefault="008B71C1" w:rsidP="00A07024">
      <w:pPr>
        <w:pStyle w:val="ListParagraph"/>
        <w:numPr>
          <w:ilvl w:val="0"/>
          <w:numId w:val="3"/>
        </w:numPr>
      </w:pPr>
      <w:r w:rsidRPr="008B71C1">
        <w:t>Using a piece of tracing paper, trace the outline of the photograph with a fine tip black marker. Make it simple! You’re creating a sketch to start with, not the final piece.</w:t>
      </w:r>
    </w:p>
    <w:p w14:paraId="4A7B3473" w14:textId="77777777" w:rsidR="008B71C1" w:rsidRPr="008B71C1" w:rsidRDefault="008B71C1" w:rsidP="00A07024">
      <w:pPr>
        <w:pStyle w:val="ListParagraph"/>
        <w:numPr>
          <w:ilvl w:val="0"/>
          <w:numId w:val="3"/>
        </w:numPr>
      </w:pPr>
      <w:r w:rsidRPr="008B71C1">
        <w:t>When you’re happy with the outline that you’ve created, apply the tracing paper to the panel. First, brush the glue on the panel, then place the tracing paper over the glued surface and press down lightly. Use the bone folder to flatten the tracing paper. Try to eliminate as many air bubbles as possible.</w:t>
      </w:r>
    </w:p>
    <w:p w14:paraId="7397FBB6" w14:textId="77777777" w:rsidR="008B71C1" w:rsidRPr="008B71C1" w:rsidRDefault="008B71C1" w:rsidP="00A07024">
      <w:pPr>
        <w:pStyle w:val="ListParagraph"/>
        <w:numPr>
          <w:ilvl w:val="0"/>
          <w:numId w:val="3"/>
        </w:numPr>
      </w:pPr>
      <w:r w:rsidRPr="008B71C1">
        <w:t>Start transforming the sketch into your own! </w:t>
      </w:r>
    </w:p>
    <w:p w14:paraId="28A07073" w14:textId="4E6C81B1" w:rsidR="008B71C1" w:rsidRPr="008B71C1" w:rsidRDefault="008B71C1" w:rsidP="00A07024">
      <w:pPr>
        <w:pStyle w:val="ListParagraph"/>
        <w:numPr>
          <w:ilvl w:val="0"/>
          <w:numId w:val="3"/>
        </w:numPr>
      </w:pPr>
      <w:r w:rsidRPr="008B71C1">
        <w:t>Use tracing paper to trace out sections that you’d like to fill in. Take the tracing paper outline and place it on top of the paper</w:t>
      </w:r>
      <w:r w:rsidR="00D161C7">
        <w:t xml:space="preserve"> or </w:t>
      </w:r>
      <w:r w:rsidRPr="008B71C1">
        <w:t>collage material you’d like to apply to your work and cut out the shape. Think about this step like this: you’re creating and putting together your own puzzle. Each piece you’re tracing with tracing paper is a puzzle piece that you’re making. Trace a piece, lay it on top of the material you</w:t>
      </w:r>
      <w:r w:rsidR="00D161C7">
        <w:t>’</w:t>
      </w:r>
      <w:r w:rsidRPr="008B71C1">
        <w:t>d like to collage with, cut it out, then glue it to the panel.</w:t>
      </w:r>
    </w:p>
    <w:p w14:paraId="2E06C505" w14:textId="0ADA03D0" w:rsidR="008B71C1" w:rsidRPr="008B71C1" w:rsidRDefault="008B71C1" w:rsidP="00A07024">
      <w:pPr>
        <w:pStyle w:val="ListParagraph"/>
        <w:numPr>
          <w:ilvl w:val="0"/>
          <w:numId w:val="3"/>
        </w:numPr>
      </w:pPr>
      <w:r w:rsidRPr="008B71C1">
        <w:t xml:space="preserve">Once you have the new piece that you’d like to place, brush the back of it with </w:t>
      </w:r>
      <w:r w:rsidR="00D161C7">
        <w:t>p</w:t>
      </w:r>
      <w:r w:rsidRPr="008B71C1">
        <w:t>aste, then place it.</w:t>
      </w:r>
    </w:p>
    <w:p w14:paraId="54C1111B" w14:textId="4F46C209" w:rsidR="008B71C1" w:rsidRPr="008B71C1" w:rsidRDefault="008B71C1" w:rsidP="00A07024">
      <w:pPr>
        <w:pStyle w:val="ListParagraph"/>
        <w:numPr>
          <w:ilvl w:val="0"/>
          <w:numId w:val="3"/>
        </w:numPr>
      </w:pPr>
      <w:r w:rsidRPr="008B71C1">
        <w:t xml:space="preserve">Repeat </w:t>
      </w:r>
      <w:r w:rsidR="00D161C7">
        <w:t>steps</w:t>
      </w:r>
      <w:r w:rsidRPr="008B71C1">
        <w:t xml:space="preserve"> 5 </w:t>
      </w:r>
      <w:r w:rsidR="00D161C7">
        <w:t>and</w:t>
      </w:r>
      <w:r w:rsidRPr="008B71C1">
        <w:t xml:space="preserve"> 6 until you’ve filled in your piece as much as you’d like with papers.</w:t>
      </w:r>
    </w:p>
    <w:p w14:paraId="05F13ED4" w14:textId="6B0B97F3" w:rsidR="00DF2494" w:rsidRPr="00D161C7" w:rsidRDefault="008B71C1" w:rsidP="00C41CCD">
      <w:pPr>
        <w:pStyle w:val="ListParagraph"/>
        <w:numPr>
          <w:ilvl w:val="0"/>
          <w:numId w:val="3"/>
        </w:numPr>
      </w:pPr>
      <w:r w:rsidRPr="008B71C1">
        <w:t>Now</w:t>
      </w:r>
      <w:r w:rsidR="00D161C7">
        <w:t xml:space="preserve"> </w:t>
      </w:r>
      <w:r w:rsidRPr="008B71C1">
        <w:t>you can take your markers and fill in what’s left. Alcohol markers take to the tracing paper especially well. The ink will take a few seconds to absorb into the paper which means that it’s very easy to blend colors together. Be creative!</w:t>
      </w:r>
    </w:p>
    <w:sectPr w:rsidR="00DF2494" w:rsidRPr="00D161C7" w:rsidSect="00505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40129"/>
    <w:multiLevelType w:val="hybridMultilevel"/>
    <w:tmpl w:val="790C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D263A"/>
    <w:multiLevelType w:val="hybridMultilevel"/>
    <w:tmpl w:val="4B76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EF2A34"/>
    <w:multiLevelType w:val="multilevel"/>
    <w:tmpl w:val="95B4A4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98173719">
    <w:abstractNumId w:val="2"/>
  </w:num>
  <w:num w:numId="2" w16cid:durableId="1880848520">
    <w:abstractNumId w:val="0"/>
  </w:num>
  <w:num w:numId="3" w16cid:durableId="123404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5B"/>
    <w:rsid w:val="002D1212"/>
    <w:rsid w:val="005050F9"/>
    <w:rsid w:val="007A22A5"/>
    <w:rsid w:val="008B71C1"/>
    <w:rsid w:val="00907D5B"/>
    <w:rsid w:val="00A07024"/>
    <w:rsid w:val="00C41CCD"/>
    <w:rsid w:val="00C96CE5"/>
    <w:rsid w:val="00D161C7"/>
    <w:rsid w:val="00DF2494"/>
    <w:rsid w:val="00FA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2D7AE"/>
  <w15:chartTrackingRefBased/>
  <w15:docId w15:val="{A3B3CF21-F704-444B-B592-AEFC45FA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494"/>
    <w:pPr>
      <w:spacing w:before="100" w:beforeAutospacing="1" w:after="100" w:afterAutospacing="1"/>
    </w:pPr>
    <w:rPr>
      <w:rFonts w:eastAsia="Times New Roman"/>
    </w:rPr>
  </w:style>
  <w:style w:type="character" w:customStyle="1" w:styleId="apple-converted-space">
    <w:name w:val="apple-converted-space"/>
    <w:basedOn w:val="DefaultParagraphFont"/>
    <w:rsid w:val="008B71C1"/>
  </w:style>
  <w:style w:type="character" w:styleId="Hyperlink">
    <w:name w:val="Hyperlink"/>
    <w:basedOn w:val="DefaultParagraphFont"/>
    <w:uiPriority w:val="99"/>
    <w:unhideWhenUsed/>
    <w:rsid w:val="008B71C1"/>
    <w:rPr>
      <w:color w:val="0000FF"/>
      <w:u w:val="single"/>
    </w:rPr>
  </w:style>
  <w:style w:type="character" w:customStyle="1" w:styleId="gmail-apple-tab-span">
    <w:name w:val="gmail-apple-tab-span"/>
    <w:basedOn w:val="DefaultParagraphFont"/>
    <w:rsid w:val="008B71C1"/>
  </w:style>
  <w:style w:type="character" w:styleId="UnresolvedMention">
    <w:name w:val="Unresolved Mention"/>
    <w:basedOn w:val="DefaultParagraphFont"/>
    <w:uiPriority w:val="99"/>
    <w:semiHidden/>
    <w:unhideWhenUsed/>
    <w:rsid w:val="00FA7CF5"/>
    <w:rPr>
      <w:color w:val="605E5C"/>
      <w:shd w:val="clear" w:color="auto" w:fill="E1DFDD"/>
    </w:rPr>
  </w:style>
  <w:style w:type="paragraph" w:styleId="ListParagraph">
    <w:name w:val="List Paragraph"/>
    <w:basedOn w:val="Normal"/>
    <w:uiPriority w:val="34"/>
    <w:qFormat/>
    <w:rsid w:val="00FA7CF5"/>
    <w:pPr>
      <w:ind w:left="720"/>
      <w:contextualSpacing/>
    </w:pPr>
  </w:style>
  <w:style w:type="character" w:styleId="FollowedHyperlink">
    <w:name w:val="FollowedHyperlink"/>
    <w:basedOn w:val="DefaultParagraphFont"/>
    <w:uiPriority w:val="99"/>
    <w:semiHidden/>
    <w:unhideWhenUsed/>
    <w:rsid w:val="00FA7C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2798">
      <w:bodyDiv w:val="1"/>
      <w:marLeft w:val="0"/>
      <w:marRight w:val="0"/>
      <w:marTop w:val="0"/>
      <w:marBottom w:val="0"/>
      <w:divBdr>
        <w:top w:val="none" w:sz="0" w:space="0" w:color="auto"/>
        <w:left w:val="none" w:sz="0" w:space="0" w:color="auto"/>
        <w:bottom w:val="none" w:sz="0" w:space="0" w:color="auto"/>
        <w:right w:val="none" w:sz="0" w:space="0" w:color="auto"/>
      </w:divBdr>
    </w:div>
    <w:div w:id="1462184771">
      <w:bodyDiv w:val="1"/>
      <w:marLeft w:val="0"/>
      <w:marRight w:val="0"/>
      <w:marTop w:val="0"/>
      <w:marBottom w:val="0"/>
      <w:divBdr>
        <w:top w:val="none" w:sz="0" w:space="0" w:color="auto"/>
        <w:left w:val="none" w:sz="0" w:space="0" w:color="auto"/>
        <w:bottom w:val="none" w:sz="0" w:space="0" w:color="auto"/>
        <w:right w:val="none" w:sz="0" w:space="0" w:color="auto"/>
      </w:divBdr>
      <w:divsChild>
        <w:div w:id="1369835190">
          <w:marLeft w:val="0"/>
          <w:marRight w:val="0"/>
          <w:marTop w:val="0"/>
          <w:marBottom w:val="0"/>
          <w:divBdr>
            <w:top w:val="none" w:sz="0" w:space="0" w:color="auto"/>
            <w:left w:val="none" w:sz="0" w:space="0" w:color="auto"/>
            <w:bottom w:val="none" w:sz="0" w:space="0" w:color="auto"/>
            <w:right w:val="none" w:sz="0" w:space="0" w:color="auto"/>
          </w:divBdr>
        </w:div>
        <w:div w:id="2069261662">
          <w:marLeft w:val="0"/>
          <w:marRight w:val="0"/>
          <w:marTop w:val="0"/>
          <w:marBottom w:val="0"/>
          <w:divBdr>
            <w:top w:val="none" w:sz="0" w:space="0" w:color="auto"/>
            <w:left w:val="none" w:sz="0" w:space="0" w:color="auto"/>
            <w:bottom w:val="none" w:sz="0" w:space="0" w:color="auto"/>
            <w:right w:val="none" w:sz="0" w:space="0" w:color="auto"/>
          </w:divBdr>
        </w:div>
        <w:div w:id="1636258772">
          <w:marLeft w:val="0"/>
          <w:marRight w:val="0"/>
          <w:marTop w:val="0"/>
          <w:marBottom w:val="0"/>
          <w:divBdr>
            <w:top w:val="none" w:sz="0" w:space="0" w:color="auto"/>
            <w:left w:val="none" w:sz="0" w:space="0" w:color="auto"/>
            <w:bottom w:val="none" w:sz="0" w:space="0" w:color="auto"/>
            <w:right w:val="none" w:sz="0" w:space="0" w:color="auto"/>
          </w:divBdr>
        </w:div>
        <w:div w:id="476799356">
          <w:marLeft w:val="0"/>
          <w:marRight w:val="0"/>
          <w:marTop w:val="0"/>
          <w:marBottom w:val="0"/>
          <w:divBdr>
            <w:top w:val="none" w:sz="0" w:space="0" w:color="auto"/>
            <w:left w:val="none" w:sz="0" w:space="0" w:color="auto"/>
            <w:bottom w:val="none" w:sz="0" w:space="0" w:color="auto"/>
            <w:right w:val="none" w:sz="0" w:space="0" w:color="auto"/>
          </w:divBdr>
        </w:div>
        <w:div w:id="1931574024">
          <w:marLeft w:val="0"/>
          <w:marRight w:val="0"/>
          <w:marTop w:val="0"/>
          <w:marBottom w:val="0"/>
          <w:divBdr>
            <w:top w:val="none" w:sz="0" w:space="0" w:color="auto"/>
            <w:left w:val="none" w:sz="0" w:space="0" w:color="auto"/>
            <w:bottom w:val="none" w:sz="0" w:space="0" w:color="auto"/>
            <w:right w:val="none" w:sz="0" w:space="0" w:color="auto"/>
          </w:divBdr>
        </w:div>
        <w:div w:id="139929629">
          <w:marLeft w:val="0"/>
          <w:marRight w:val="0"/>
          <w:marTop w:val="0"/>
          <w:marBottom w:val="0"/>
          <w:divBdr>
            <w:top w:val="none" w:sz="0" w:space="0" w:color="auto"/>
            <w:left w:val="none" w:sz="0" w:space="0" w:color="auto"/>
            <w:bottom w:val="none" w:sz="0" w:space="0" w:color="auto"/>
            <w:right w:val="none" w:sz="0" w:space="0" w:color="auto"/>
          </w:divBdr>
        </w:div>
        <w:div w:id="1962375189">
          <w:marLeft w:val="0"/>
          <w:marRight w:val="0"/>
          <w:marTop w:val="0"/>
          <w:marBottom w:val="0"/>
          <w:divBdr>
            <w:top w:val="none" w:sz="0" w:space="0" w:color="auto"/>
            <w:left w:val="none" w:sz="0" w:space="0" w:color="auto"/>
            <w:bottom w:val="none" w:sz="0" w:space="0" w:color="auto"/>
            <w:right w:val="none" w:sz="0" w:space="0" w:color="auto"/>
          </w:divBdr>
        </w:div>
        <w:div w:id="1263144690">
          <w:marLeft w:val="0"/>
          <w:marRight w:val="0"/>
          <w:marTop w:val="0"/>
          <w:marBottom w:val="0"/>
          <w:divBdr>
            <w:top w:val="none" w:sz="0" w:space="0" w:color="auto"/>
            <w:left w:val="none" w:sz="0" w:space="0" w:color="auto"/>
            <w:bottom w:val="none" w:sz="0" w:space="0" w:color="auto"/>
            <w:right w:val="none" w:sz="0" w:space="0" w:color="auto"/>
          </w:divBdr>
          <w:divsChild>
            <w:div w:id="2068138840">
              <w:marLeft w:val="0"/>
              <w:marRight w:val="0"/>
              <w:marTop w:val="0"/>
              <w:marBottom w:val="0"/>
              <w:divBdr>
                <w:top w:val="none" w:sz="0" w:space="0" w:color="auto"/>
                <w:left w:val="none" w:sz="0" w:space="0" w:color="auto"/>
                <w:bottom w:val="none" w:sz="0" w:space="0" w:color="auto"/>
                <w:right w:val="none" w:sz="0" w:space="0" w:color="auto"/>
              </w:divBdr>
            </w:div>
            <w:div w:id="23212275">
              <w:marLeft w:val="0"/>
              <w:marRight w:val="0"/>
              <w:marTop w:val="0"/>
              <w:marBottom w:val="0"/>
              <w:divBdr>
                <w:top w:val="none" w:sz="0" w:space="0" w:color="auto"/>
                <w:left w:val="none" w:sz="0" w:space="0" w:color="auto"/>
                <w:bottom w:val="none" w:sz="0" w:space="0" w:color="auto"/>
                <w:right w:val="none" w:sz="0" w:space="0" w:color="auto"/>
              </w:divBdr>
            </w:div>
            <w:div w:id="4981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kblick.com/products/simply-simmons-synthetic-brushes/" TargetMode="External"/><Relationship Id="rId13" Type="http://schemas.openxmlformats.org/officeDocument/2006/relationships/hyperlink" Target="https://commons.wikimedia.org/wiki/Main_Page" TargetMode="External"/><Relationship Id="rId3" Type="http://schemas.openxmlformats.org/officeDocument/2006/relationships/settings" Target="settings.xml"/><Relationship Id="rId7" Type="http://schemas.openxmlformats.org/officeDocument/2006/relationships/hyperlink" Target="https://www.dickblick.com/products/yes-stikflat-glue/" TargetMode="External"/><Relationship Id="rId12" Type="http://schemas.openxmlformats.org/officeDocument/2006/relationships/hyperlink" Target="https://www.papersour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ickblick.com/products/speedball-gessoed-hardboard-panels/" TargetMode="External"/><Relationship Id="rId11" Type="http://schemas.openxmlformats.org/officeDocument/2006/relationships/hyperlink" Target="https://www.dickblick.com" TargetMode="External"/><Relationship Id="rId5" Type="http://schemas.openxmlformats.org/officeDocument/2006/relationships/hyperlink" Target="https://www.dickblick.com/products/ampersand-gessobord/" TargetMode="External"/><Relationship Id="rId15" Type="http://schemas.openxmlformats.org/officeDocument/2006/relationships/fontTable" Target="fontTable.xml"/><Relationship Id="rId10" Type="http://schemas.openxmlformats.org/officeDocument/2006/relationships/hyperlink" Target="https://www.chameleonart.com" TargetMode="External"/><Relationship Id="rId4" Type="http://schemas.openxmlformats.org/officeDocument/2006/relationships/webSettings" Target="webSettings.xml"/><Relationship Id="rId9" Type="http://schemas.openxmlformats.org/officeDocument/2006/relationships/hyperlink" Target="https://www.prismacolor.com/markers" TargetMode="External"/><Relationship Id="rId14" Type="http://schemas.openxmlformats.org/officeDocument/2006/relationships/hyperlink" Target="http://publicdomainrevi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2022-05-11T00:56:00Z</dcterms:created>
  <dcterms:modified xsi:type="dcterms:W3CDTF">2022-05-19T02:28:00Z</dcterms:modified>
</cp:coreProperties>
</file>